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4" w:rsidRDefault="00FF6E7C">
      <w:pPr>
        <w:pStyle w:val="BodyText"/>
        <w:spacing w:before="76"/>
        <w:ind w:right="516"/>
        <w:jc w:val="center"/>
      </w:pPr>
      <w:r>
        <w:rPr>
          <w:u w:val="thick"/>
        </w:rPr>
        <w:t>Annexure</w:t>
      </w:r>
      <w:r>
        <w:rPr>
          <w:spacing w:val="-2"/>
          <w:u w:val="thick"/>
        </w:rPr>
        <w:t xml:space="preserve"> </w:t>
      </w:r>
      <w:r>
        <w:rPr>
          <w:u w:val="thick"/>
        </w:rPr>
        <w:t>XXIII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2"/>
          <w:u w:val="thick"/>
        </w:rPr>
        <w:t xml:space="preserve"> </w:t>
      </w:r>
      <w:r>
        <w:rPr>
          <w:u w:val="thick"/>
        </w:rPr>
        <w:t>A</w:t>
      </w:r>
    </w:p>
    <w:p w:rsidR="00153464" w:rsidRDefault="00FF6E7C">
      <w:pPr>
        <w:spacing w:before="228"/>
        <w:ind w:right="1128"/>
        <w:jc w:val="center"/>
        <w:rPr>
          <w:i/>
          <w:sz w:val="24"/>
        </w:rPr>
      </w:pPr>
      <w:r>
        <w:rPr>
          <w:i/>
          <w:sz w:val="24"/>
        </w:rPr>
        <w:t>Performance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 (EHTP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unit)</w:t>
      </w:r>
    </w:p>
    <w:p w:rsidR="00153464" w:rsidRDefault="00FF6E7C">
      <w:pPr>
        <w:spacing w:before="70"/>
        <w:ind w:right="1124"/>
        <w:jc w:val="center"/>
        <w:rPr>
          <w:b/>
          <w:i/>
          <w:sz w:val="24"/>
        </w:rPr>
      </w:pPr>
      <w:r>
        <w:rPr>
          <w:b/>
          <w:i/>
          <w:spacing w:val="2"/>
          <w:w w:val="9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(To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certified by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CA)</w:t>
      </w:r>
    </w:p>
    <w:p w:rsidR="00153464" w:rsidRDefault="00153464">
      <w:pPr>
        <w:spacing w:before="2"/>
        <w:rPr>
          <w:b/>
          <w:i/>
          <w:sz w:val="16"/>
        </w:rPr>
      </w:pPr>
    </w:p>
    <w:p w:rsidR="00153464" w:rsidRDefault="00FF6E7C">
      <w:pPr>
        <w:pStyle w:val="BodyText"/>
        <w:spacing w:before="90" w:line="242" w:lineRule="auto"/>
        <w:ind w:left="124" w:right="6222"/>
      </w:pPr>
      <w:r>
        <w:t>Name of the Company and address:</w:t>
      </w:r>
      <w:r>
        <w:rPr>
          <w:spacing w:val="-57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EHTP</w:t>
      </w:r>
      <w:r>
        <w:rPr>
          <w:spacing w:val="-2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:</w:t>
      </w:r>
    </w:p>
    <w:p w:rsidR="00153464" w:rsidRDefault="00FF6E7C">
      <w:pPr>
        <w:pStyle w:val="BodyText"/>
        <w:spacing w:line="242" w:lineRule="auto"/>
        <w:ind w:left="124" w:right="5029"/>
      </w:pPr>
      <w:r>
        <w:t>Renewal of EHTP license approval No. &amp; Date:</w:t>
      </w:r>
      <w:r>
        <w:rPr>
          <w:spacing w:val="-57"/>
        </w:rPr>
        <w:t xml:space="preserve"> </w:t>
      </w:r>
      <w:r>
        <w:t>CG</w:t>
      </w:r>
      <w:r>
        <w:rPr>
          <w:spacing w:val="2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Rs.</w:t>
      </w:r>
      <w:r>
        <w:rPr>
          <w:spacing w:val="4"/>
        </w:rPr>
        <w:t xml:space="preserve"> </w:t>
      </w:r>
      <w:r>
        <w:t>Lakhs</w:t>
      </w:r>
      <w:r>
        <w:rPr>
          <w:spacing w:val="24"/>
        </w:rPr>
        <w:t xml:space="preserve"> </w:t>
      </w:r>
      <w:r>
        <w:t>:</w:t>
      </w:r>
    </w:p>
    <w:p w:rsidR="00153464" w:rsidRDefault="00FF6E7C">
      <w:pPr>
        <w:pStyle w:val="BodyText"/>
        <w:spacing w:line="271" w:lineRule="exact"/>
        <w:ind w:left="124"/>
      </w:pPr>
      <w:r>
        <w:t>CG</w:t>
      </w:r>
      <w:r>
        <w:rPr>
          <w:spacing w:val="-3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Rs.</w:t>
      </w:r>
      <w:r>
        <w:rPr>
          <w:spacing w:val="-1"/>
        </w:rPr>
        <w:t xml:space="preserve"> </w:t>
      </w:r>
      <w:r>
        <w:t>lakhs:</w:t>
      </w:r>
    </w:p>
    <w:p w:rsidR="00153464" w:rsidRDefault="00153464">
      <w:pPr>
        <w:spacing w:before="7"/>
        <w:rPr>
          <w:b/>
          <w:sz w:val="12"/>
        </w:rPr>
      </w:pPr>
    </w:p>
    <w:p w:rsidR="00153464" w:rsidRDefault="00FF6E7C">
      <w:pPr>
        <w:spacing w:before="92"/>
        <w:ind w:right="1250"/>
        <w:jc w:val="right"/>
        <w:rPr>
          <w:b/>
        </w:rPr>
      </w:pPr>
      <w:r>
        <w:rPr>
          <w:b/>
        </w:rPr>
        <w:t>Amount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Rs.</w:t>
      </w:r>
      <w:r>
        <w:rPr>
          <w:b/>
          <w:spacing w:val="-2"/>
        </w:rPr>
        <w:t xml:space="preserve"> </w:t>
      </w:r>
      <w:r>
        <w:rPr>
          <w:b/>
        </w:rPr>
        <w:t>Lakhs</w:t>
      </w:r>
    </w:p>
    <w:p w:rsidR="00153464" w:rsidRDefault="00FF6E7C">
      <w:pPr>
        <w:pStyle w:val="BodyText"/>
        <w:spacing w:before="59" w:after="6"/>
        <w:ind w:right="1250"/>
        <w:jc w:val="right"/>
      </w:pPr>
      <w:r>
        <w:t>Pl. indicate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years</w:t>
      </w: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3062"/>
        <w:gridCol w:w="960"/>
        <w:gridCol w:w="960"/>
        <w:gridCol w:w="960"/>
        <w:gridCol w:w="960"/>
        <w:gridCol w:w="960"/>
        <w:gridCol w:w="960"/>
      </w:tblGrid>
      <w:tr w:rsidR="00153464" w:rsidTr="00FF6E7C">
        <w:trPr>
          <w:trHeight w:val="959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34"/>
              <w:ind w:left="287" w:right="280"/>
              <w:jc w:val="center"/>
              <w:rPr>
                <w:b/>
              </w:rPr>
            </w:pPr>
            <w:r>
              <w:rPr>
                <w:b/>
              </w:rPr>
              <w:t>Sl.</w:t>
            </w:r>
          </w:p>
          <w:p w:rsidR="00153464" w:rsidRDefault="00FF6E7C">
            <w:pPr>
              <w:pStyle w:val="TableParagraph"/>
              <w:spacing w:before="78"/>
              <w:ind w:left="296" w:right="28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34"/>
              <w:ind w:left="105"/>
              <w:rPr>
                <w:b/>
              </w:rPr>
            </w:pPr>
            <w:r>
              <w:rPr>
                <w:b/>
              </w:rPr>
              <w:t>Particulars</w:t>
            </w:r>
          </w:p>
          <w:p w:rsidR="00153464" w:rsidRDefault="00FF6E7C">
            <w:pPr>
              <w:pStyle w:val="TableParagraph"/>
              <w:spacing w:before="78"/>
              <w:ind w:left="105"/>
              <w:rPr>
                <w:b/>
              </w:rPr>
            </w:pPr>
            <w:r>
              <w:rPr>
                <w:b/>
              </w:rPr>
              <w:t>(from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inception)</w:t>
            </w:r>
          </w:p>
        </w:tc>
        <w:tc>
          <w:tcPr>
            <w:tcW w:w="960" w:type="dxa"/>
            <w:vAlign w:val="center"/>
          </w:tcPr>
          <w:p w:rsidR="00153464" w:rsidRDefault="00FF6E7C" w:rsidP="00FF6E7C">
            <w:pPr>
              <w:pStyle w:val="TableParagraph"/>
              <w:spacing w:before="8" w:line="314" w:lineRule="auto"/>
              <w:ind w:left="244" w:right="211" w:firstLine="124"/>
              <w:jc w:val="center"/>
              <w:rPr>
                <w:b/>
              </w:rPr>
            </w:pPr>
            <w:r>
              <w:rPr>
                <w:b/>
                <w:position w:val="-9"/>
              </w:rPr>
              <w:t>1</w:t>
            </w:r>
            <w:r>
              <w:rPr>
                <w:b/>
                <w:sz w:val="14"/>
              </w:rPr>
              <w:t>st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960" w:type="dxa"/>
            <w:vAlign w:val="center"/>
          </w:tcPr>
          <w:p w:rsidR="00153464" w:rsidRDefault="00FF6E7C" w:rsidP="00FF6E7C">
            <w:pPr>
              <w:pStyle w:val="TableParagraph"/>
              <w:spacing w:before="8" w:line="314" w:lineRule="auto"/>
              <w:ind w:left="244" w:right="211" w:firstLine="100"/>
              <w:jc w:val="center"/>
              <w:rPr>
                <w:b/>
              </w:rPr>
            </w:pPr>
            <w:r>
              <w:rPr>
                <w:b/>
                <w:position w:val="-9"/>
              </w:rPr>
              <w:t>2</w:t>
            </w:r>
            <w:r>
              <w:rPr>
                <w:b/>
                <w:sz w:val="14"/>
              </w:rPr>
              <w:t>nd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960" w:type="dxa"/>
          </w:tcPr>
          <w:p w:rsidR="00153464" w:rsidRDefault="00FF6E7C" w:rsidP="00FF6E7C">
            <w:pPr>
              <w:pStyle w:val="TableParagraph"/>
              <w:spacing w:before="195" w:line="242" w:lineRule="auto"/>
              <w:ind w:left="244" w:right="211" w:firstLine="110"/>
              <w:jc w:val="center"/>
              <w:rPr>
                <w:b/>
              </w:rPr>
            </w:pPr>
            <w:r>
              <w:rPr>
                <w:b/>
                <w:position w:val="-9"/>
              </w:rPr>
              <w:t>3</w:t>
            </w:r>
            <w:r>
              <w:rPr>
                <w:b/>
                <w:sz w:val="14"/>
              </w:rPr>
              <w:t>rd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960" w:type="dxa"/>
          </w:tcPr>
          <w:p w:rsidR="00153464" w:rsidRDefault="00FF6E7C" w:rsidP="00FF6E7C">
            <w:pPr>
              <w:pStyle w:val="TableParagraph"/>
              <w:spacing w:before="195" w:line="242" w:lineRule="auto"/>
              <w:ind w:left="244" w:right="211" w:firstLine="115"/>
              <w:jc w:val="center"/>
              <w:rPr>
                <w:b/>
              </w:rPr>
            </w:pPr>
            <w:r>
              <w:rPr>
                <w:b/>
                <w:position w:val="-9"/>
              </w:rPr>
              <w:t>4</w:t>
            </w:r>
            <w:r>
              <w:rPr>
                <w:b/>
                <w:sz w:val="14"/>
              </w:rPr>
              <w:t>th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960" w:type="dxa"/>
            <w:vAlign w:val="center"/>
          </w:tcPr>
          <w:p w:rsidR="00153464" w:rsidRDefault="00FF6E7C" w:rsidP="00FF6E7C">
            <w:pPr>
              <w:pStyle w:val="TableParagraph"/>
              <w:spacing w:before="8" w:line="314" w:lineRule="auto"/>
              <w:ind w:left="244" w:right="211" w:firstLine="105"/>
              <w:jc w:val="center"/>
              <w:rPr>
                <w:b/>
              </w:rPr>
            </w:pPr>
            <w:r>
              <w:rPr>
                <w:b/>
                <w:position w:val="-9"/>
              </w:rPr>
              <w:t>3</w:t>
            </w:r>
            <w:r>
              <w:rPr>
                <w:b/>
                <w:sz w:val="14"/>
              </w:rPr>
              <w:t>rd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960" w:type="dxa"/>
            <w:vAlign w:val="center"/>
          </w:tcPr>
          <w:p w:rsidR="00153464" w:rsidRDefault="00FF6E7C" w:rsidP="00FF6E7C">
            <w:pPr>
              <w:pStyle w:val="TableParagraph"/>
              <w:spacing w:before="34" w:line="314" w:lineRule="auto"/>
              <w:ind w:left="225" w:right="134" w:hanging="63"/>
              <w:jc w:val="center"/>
              <w:rPr>
                <w:b/>
              </w:rPr>
            </w:pPr>
            <w:r>
              <w:rPr>
                <w:b/>
              </w:rPr>
              <w:t>Grand Total</w:t>
            </w:r>
          </w:p>
        </w:tc>
      </w:tr>
      <w:tr w:rsidR="00153464">
        <w:trPr>
          <w:trHeight w:val="608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68"/>
              <w:ind w:right="405"/>
              <w:jc w:val="right"/>
            </w:pPr>
            <w:r>
              <w:t>1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68"/>
              <w:ind w:left="105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5"/>
              </w:rPr>
              <w:t xml:space="preserve"> </w:t>
            </w:r>
            <w:r>
              <w:t>Goods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570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49"/>
              <w:ind w:right="413"/>
              <w:jc w:val="right"/>
            </w:pPr>
            <w:r>
              <w:t>a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24"/>
              <w:ind w:left="105" w:right="966"/>
            </w:pPr>
            <w:r>
              <w:t>Re Export (Only after</w:t>
            </w:r>
            <w:r>
              <w:rPr>
                <w:spacing w:val="-52"/>
              </w:rPr>
              <w:t xml:space="preserve"> </w:t>
            </w:r>
            <w:r>
              <w:t>completion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project)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05"/>
              <w:jc w:val="right"/>
            </w:pPr>
            <w:r>
              <w:t>b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bonding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CG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503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16"/>
              <w:ind w:right="413"/>
              <w:jc w:val="right"/>
            </w:pPr>
            <w:r>
              <w:t>c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line="244" w:lineRule="exact"/>
              <w:ind w:left="105"/>
            </w:pPr>
            <w:r>
              <w:t>IUT (Permanent</w:t>
            </w:r>
            <w:r>
              <w:rPr>
                <w:spacing w:val="-3"/>
              </w:rPr>
              <w:t xml:space="preserve"> </w:t>
            </w:r>
            <w:r>
              <w:t>Shifting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153464" w:rsidRDefault="00FF6E7C">
            <w:pPr>
              <w:pStyle w:val="TableParagraph"/>
              <w:spacing w:before="1" w:line="238" w:lineRule="exact"/>
              <w:ind w:left="105"/>
            </w:pPr>
            <w:r>
              <w:t>CG)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05"/>
              <w:jc w:val="right"/>
            </w:pPr>
            <w:r>
              <w:t>d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Destruction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13"/>
              <w:jc w:val="right"/>
            </w:pPr>
            <w:r>
              <w:t>e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Donation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848"/>
        </w:trPr>
        <w:tc>
          <w:tcPr>
            <w:tcW w:w="960" w:type="dxa"/>
          </w:tcPr>
          <w:p w:rsidR="00153464" w:rsidRDefault="0015346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3464" w:rsidRDefault="00FF6E7C">
            <w:pPr>
              <w:pStyle w:val="TableParagraph"/>
              <w:ind w:right="405"/>
              <w:jc w:val="right"/>
            </w:pPr>
            <w:r>
              <w:t>2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34"/>
              <w:ind w:left="105" w:right="552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Raw</w:t>
            </w:r>
            <w:r>
              <w:rPr>
                <w:spacing w:val="1"/>
              </w:rPr>
              <w:t xml:space="preserve"> </w:t>
            </w:r>
            <w:r>
              <w:t>Material/Consumables and</w:t>
            </w:r>
            <w:r>
              <w:rPr>
                <w:spacing w:val="-52"/>
              </w:rPr>
              <w:t xml:space="preserve"> </w:t>
            </w:r>
            <w:r>
              <w:t>Spares.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570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49"/>
              <w:ind w:right="405"/>
              <w:jc w:val="right"/>
            </w:pPr>
            <w:r>
              <w:t>3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26" w:line="237" w:lineRule="auto"/>
              <w:ind w:left="105" w:right="541"/>
            </w:pPr>
            <w:r>
              <w:t>Procurement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Indigenous</w:t>
            </w:r>
            <w:r>
              <w:rPr>
                <w:spacing w:val="-52"/>
              </w:rPr>
              <w:t xml:space="preserve"> </w:t>
            </w:r>
            <w:r>
              <w:t>Goods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608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68"/>
              <w:ind w:right="405"/>
              <w:jc w:val="right"/>
            </w:pPr>
            <w:r>
              <w:t>4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44" w:line="251" w:lineRule="exact"/>
              <w:ind w:left="105"/>
            </w:pPr>
            <w:r>
              <w:t>Exports</w:t>
            </w:r>
            <w:r>
              <w:rPr>
                <w:spacing w:val="-1"/>
              </w:rPr>
              <w:t xml:space="preserve"> </w:t>
            </w:r>
            <w:r>
              <w:t>Earnings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Fob</w:t>
            </w:r>
            <w:r>
              <w:rPr>
                <w:spacing w:val="-2"/>
              </w:rPr>
              <w:t xml:space="preserve"> </w:t>
            </w:r>
            <w:r>
              <w:t>Value)</w:t>
            </w:r>
          </w:p>
          <w:p w:rsidR="00153464" w:rsidRDefault="00FF6E7C">
            <w:pPr>
              <w:pStyle w:val="TableParagraph"/>
              <w:spacing w:line="251" w:lineRule="exact"/>
              <w:ind w:left="105"/>
            </w:pPr>
            <w:r>
              <w:t>–(Total)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13"/>
              <w:jc w:val="right"/>
            </w:pPr>
            <w:r>
              <w:t>a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Exports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296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05"/>
              <w:jc w:val="right"/>
            </w:pPr>
            <w:r>
              <w:t>b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Deemed</w:t>
            </w:r>
            <w:r>
              <w:rPr>
                <w:spacing w:val="-4"/>
              </w:rPr>
              <w:t xml:space="preserve"> </w:t>
            </w:r>
            <w:r>
              <w:t>Exports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INR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570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4"/>
              <w:ind w:right="413"/>
              <w:jc w:val="right"/>
            </w:pPr>
            <w:r>
              <w:t>c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24"/>
              <w:ind w:left="105" w:right="479"/>
            </w:pPr>
            <w:r>
              <w:t>Deemed Exports in Foreign</w:t>
            </w:r>
            <w:r>
              <w:rPr>
                <w:spacing w:val="-52"/>
              </w:rPr>
              <w:t xml:space="preserve"> </w:t>
            </w:r>
            <w:r>
              <w:t>Currency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05"/>
              <w:jc w:val="right"/>
            </w:pPr>
            <w:r>
              <w:t>d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DTA</w:t>
            </w:r>
            <w:r>
              <w:rPr>
                <w:spacing w:val="-6"/>
              </w:rPr>
              <w:t xml:space="preserve"> </w:t>
            </w:r>
            <w:r>
              <w:t>Sales</w:t>
            </w:r>
            <w:r>
              <w:rPr>
                <w:spacing w:val="1"/>
              </w:rPr>
              <w:t xml:space="preserve"> </w:t>
            </w:r>
            <w:r>
              <w:t>ITA-1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13"/>
              <w:jc w:val="right"/>
            </w:pPr>
            <w:r>
              <w:t>e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Third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1"/>
              </w:rPr>
              <w:t xml:space="preserve"> </w:t>
            </w:r>
            <w:r>
              <w:t>Exports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608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68"/>
              <w:ind w:right="405"/>
              <w:jc w:val="right"/>
            </w:pPr>
            <w:r>
              <w:t>5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46" w:line="237" w:lineRule="auto"/>
              <w:ind w:left="105" w:right="595"/>
            </w:pPr>
            <w:r>
              <w:t>Export</w:t>
            </w:r>
            <w:r>
              <w:rPr>
                <w:spacing w:val="-4"/>
              </w:rPr>
              <w:t xml:space="preserve"> </w:t>
            </w:r>
            <w:r>
              <w:t>Realization</w:t>
            </w:r>
            <w:r>
              <w:rPr>
                <w:spacing w:val="-8"/>
              </w:rPr>
              <w:t xml:space="preserve"> </w:t>
            </w:r>
            <w:r>
              <w:t>against</w:t>
            </w:r>
            <w:r>
              <w:rPr>
                <w:spacing w:val="-52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>Exports</w:t>
            </w:r>
            <w:r>
              <w:rPr>
                <w:spacing w:val="2"/>
              </w:rPr>
              <w:t xml:space="preserve"> </w:t>
            </w:r>
            <w:r>
              <w:t>(Total)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296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"/>
              <w:ind w:right="413"/>
              <w:jc w:val="right"/>
            </w:pPr>
            <w:r>
              <w:t>a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"/>
              <w:ind w:left="105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Exports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20"/>
              <w:ind w:right="405"/>
              <w:jc w:val="right"/>
            </w:pPr>
            <w:r>
              <w:t>b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20"/>
              <w:ind w:left="105"/>
            </w:pPr>
            <w:r>
              <w:t>Deemed</w:t>
            </w:r>
            <w:r>
              <w:rPr>
                <w:spacing w:val="-4"/>
              </w:rPr>
              <w:t xml:space="preserve"> </w:t>
            </w:r>
            <w:r>
              <w:t>Exports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INR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</w:tbl>
    <w:p w:rsidR="00153464" w:rsidRDefault="00153464">
      <w:pPr>
        <w:sectPr w:rsidR="00153464">
          <w:type w:val="continuous"/>
          <w:pgSz w:w="12240" w:h="15840"/>
          <w:pgMar w:top="1360" w:right="1100" w:bottom="280" w:left="11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3062"/>
        <w:gridCol w:w="960"/>
        <w:gridCol w:w="960"/>
        <w:gridCol w:w="960"/>
        <w:gridCol w:w="960"/>
        <w:gridCol w:w="960"/>
        <w:gridCol w:w="960"/>
      </w:tblGrid>
      <w:tr w:rsidR="00153464" w:rsidTr="00FF6E7C">
        <w:trPr>
          <w:trHeight w:val="570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40"/>
              <w:ind w:right="413"/>
              <w:jc w:val="right"/>
            </w:pPr>
            <w:r>
              <w:lastRenderedPageBreak/>
              <w:t>c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7" w:line="237" w:lineRule="auto"/>
              <w:ind w:left="105" w:right="479"/>
            </w:pPr>
            <w:r>
              <w:t>Deemed Exports in Foreign</w:t>
            </w:r>
            <w:r>
              <w:rPr>
                <w:spacing w:val="-52"/>
              </w:rPr>
              <w:t xml:space="preserve"> </w:t>
            </w:r>
            <w:r>
              <w:t>Currency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 w:rsidTr="00FF6E7C">
        <w:trPr>
          <w:trHeight w:val="296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5"/>
              <w:ind w:right="405"/>
              <w:jc w:val="right"/>
            </w:pPr>
            <w:r>
              <w:t>d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5"/>
              <w:ind w:left="105"/>
            </w:pPr>
            <w:r>
              <w:t>DTA</w:t>
            </w:r>
            <w:r>
              <w:rPr>
                <w:spacing w:val="-6"/>
              </w:rPr>
              <w:t xml:space="preserve"> </w:t>
            </w:r>
            <w:r>
              <w:t>Sales</w:t>
            </w:r>
            <w:r>
              <w:rPr>
                <w:spacing w:val="1"/>
              </w:rPr>
              <w:t xml:space="preserve"> </w:t>
            </w:r>
            <w:r>
              <w:t>ITA-1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 w:rsidTr="00FF6E7C">
        <w:trPr>
          <w:trHeight w:val="301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5"/>
              <w:ind w:right="413"/>
              <w:jc w:val="right"/>
            </w:pPr>
            <w:r>
              <w:t>e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5"/>
              <w:ind w:left="105"/>
            </w:pPr>
            <w:r>
              <w:t>Third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1"/>
              </w:rPr>
              <w:t xml:space="preserve"> </w:t>
            </w:r>
            <w:r>
              <w:t>Exports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 w:rsidTr="00FF6E7C">
        <w:trPr>
          <w:trHeight w:val="608"/>
        </w:trPr>
        <w:tc>
          <w:tcPr>
            <w:tcW w:w="960" w:type="dxa"/>
          </w:tcPr>
          <w:p w:rsidR="00153464" w:rsidRDefault="00FF6E7C">
            <w:pPr>
              <w:pStyle w:val="TableParagraph"/>
              <w:spacing w:before="159"/>
              <w:ind w:right="405"/>
              <w:jc w:val="right"/>
            </w:pPr>
            <w:r>
              <w:t>6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159"/>
              <w:ind w:left="105"/>
            </w:pPr>
            <w:r>
              <w:t>Wage</w:t>
            </w:r>
            <w:r>
              <w:rPr>
                <w:spacing w:val="-6"/>
              </w:rPr>
              <w:t xml:space="preserve"> </w:t>
            </w:r>
            <w:r>
              <w:t>Bill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 w:rsidTr="00FF6E7C">
        <w:trPr>
          <w:trHeight w:val="762"/>
        </w:trPr>
        <w:tc>
          <w:tcPr>
            <w:tcW w:w="960" w:type="dxa"/>
          </w:tcPr>
          <w:p w:rsidR="00153464" w:rsidRDefault="001534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3464" w:rsidRDefault="00FF6E7C">
            <w:pPr>
              <w:pStyle w:val="TableParagraph"/>
              <w:spacing w:before="1"/>
              <w:ind w:right="405"/>
              <w:jc w:val="right"/>
            </w:pPr>
            <w:r>
              <w:t>7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line="237" w:lineRule="auto"/>
              <w:ind w:left="105" w:right="359"/>
            </w:pPr>
            <w:r>
              <w:t>Foreign Exchange outgo</w:t>
            </w:r>
            <w:r>
              <w:rPr>
                <w:spacing w:val="1"/>
              </w:rPr>
              <w:t xml:space="preserve"> </w:t>
            </w:r>
            <w:r>
              <w:t>towards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how</w:t>
            </w:r>
          </w:p>
          <w:p w:rsidR="00153464" w:rsidRDefault="00FF6E7C">
            <w:pPr>
              <w:pStyle w:val="TableParagraph"/>
              <w:spacing w:line="252" w:lineRule="exact"/>
              <w:ind w:left="105"/>
            </w:pPr>
            <w:r>
              <w:t>fee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  <w:tr w:rsidR="00153464" w:rsidTr="00FF6E7C">
        <w:trPr>
          <w:trHeight w:val="1410"/>
        </w:trPr>
        <w:tc>
          <w:tcPr>
            <w:tcW w:w="960" w:type="dxa"/>
          </w:tcPr>
          <w:p w:rsidR="00153464" w:rsidRDefault="00153464">
            <w:pPr>
              <w:pStyle w:val="TableParagraph"/>
              <w:rPr>
                <w:b/>
                <w:sz w:val="24"/>
              </w:rPr>
            </w:pPr>
          </w:p>
          <w:p w:rsidR="00153464" w:rsidRDefault="001534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53464" w:rsidRDefault="00FF6E7C">
            <w:pPr>
              <w:pStyle w:val="TableParagraph"/>
              <w:ind w:right="405"/>
              <w:jc w:val="right"/>
            </w:pPr>
            <w:r>
              <w:t>8</w:t>
            </w:r>
          </w:p>
        </w:tc>
        <w:tc>
          <w:tcPr>
            <w:tcW w:w="3062" w:type="dxa"/>
          </w:tcPr>
          <w:p w:rsidR="00153464" w:rsidRDefault="00FF6E7C">
            <w:pPr>
              <w:pStyle w:val="TableParagraph"/>
              <w:spacing w:before="53"/>
              <w:ind w:left="105" w:right="147"/>
            </w:pPr>
            <w:r>
              <w:t>Foreign Exchange outgo for</w:t>
            </w:r>
            <w:r>
              <w:rPr>
                <w:spacing w:val="1"/>
              </w:rPr>
              <w:t xml:space="preserve"> </w:t>
            </w:r>
            <w:r>
              <w:t>items excluding</w:t>
            </w:r>
            <w:r>
              <w:rPr>
                <w:spacing w:val="1"/>
              </w:rPr>
              <w:t xml:space="preserve"> </w:t>
            </w:r>
            <w:r>
              <w:t>FE towards</w:t>
            </w:r>
            <w:r>
              <w:rPr>
                <w:spacing w:val="1"/>
              </w:rPr>
              <w:t xml:space="preserve"> </w:t>
            </w:r>
            <w:r>
              <w:t>Capital Goods imported,</w:t>
            </w:r>
            <w:r>
              <w:rPr>
                <w:spacing w:val="1"/>
              </w:rPr>
              <w:t xml:space="preserve"> </w:t>
            </w:r>
            <w:r>
              <w:t>raw</w:t>
            </w:r>
            <w:r>
              <w:rPr>
                <w:spacing w:val="-52"/>
              </w:rPr>
              <w:t xml:space="preserve"> </w:t>
            </w:r>
            <w:r>
              <w:t>material imported and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fee</w:t>
            </w: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  <w:tc>
          <w:tcPr>
            <w:tcW w:w="960" w:type="dxa"/>
          </w:tcPr>
          <w:p w:rsidR="00153464" w:rsidRDefault="00153464">
            <w:pPr>
              <w:pStyle w:val="TableParagraph"/>
            </w:pPr>
          </w:p>
        </w:tc>
      </w:tr>
    </w:tbl>
    <w:p w:rsidR="00153464" w:rsidRDefault="00153464">
      <w:pPr>
        <w:spacing w:before="4"/>
        <w:rPr>
          <w:b/>
          <w:sz w:val="12"/>
        </w:rPr>
      </w:pPr>
    </w:p>
    <w:p w:rsidR="00153464" w:rsidRDefault="00FF6E7C">
      <w:pPr>
        <w:spacing w:before="90" w:line="242" w:lineRule="auto"/>
        <w:ind w:left="124" w:right="720"/>
        <w:rPr>
          <w:i/>
          <w:sz w:val="24"/>
        </w:rPr>
      </w:pPr>
      <w:r>
        <w:rPr>
          <w:b/>
          <w:sz w:val="24"/>
        </w:rPr>
        <w:t>Note:</w:t>
      </w:r>
      <w:r>
        <w:rPr>
          <w:b/>
          <w:spacing w:val="39"/>
          <w:sz w:val="24"/>
        </w:rPr>
        <w:t xml:space="preserve"> </w:t>
      </w:r>
      <w:r>
        <w:rPr>
          <w:i/>
          <w:sz w:val="24"/>
        </w:rPr>
        <w:t>Units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requested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inception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EHTP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 add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columns 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required.</w:t>
      </w:r>
    </w:p>
    <w:sectPr w:rsidR="00153464" w:rsidSect="00153464">
      <w:pgSz w:w="12240" w:h="15840"/>
      <w:pgMar w:top="1440" w:right="11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3464"/>
    <w:rsid w:val="00153464"/>
    <w:rsid w:val="00577D37"/>
    <w:rsid w:val="007F1B59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34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3464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53464"/>
  </w:style>
  <w:style w:type="paragraph" w:customStyle="1" w:styleId="TableParagraph">
    <w:name w:val="Table Paragraph"/>
    <w:basedOn w:val="Normal"/>
    <w:uiPriority w:val="1"/>
    <w:qFormat/>
    <w:rsid w:val="001534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2022-05-23T05:16:00Z</dcterms:created>
  <dcterms:modified xsi:type="dcterms:W3CDTF">2022-05-23T05:16:00Z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2021-03-24T00:00:00Z</vt:filetime>
  </property>
</Properties>
</file>